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85F" w:rsidRDefault="00305E27">
      <w:pPr>
        <w:pStyle w:val="paragraph4b8c43a78977b0f7"/>
        <w:spacing w:line="400" w:lineRule="exact"/>
        <w:ind w:firstLine="560"/>
        <w:jc w:val="both"/>
        <w:rPr>
          <w:rFonts w:ascii="Cambria" w:eastAsia="Cambria" w:hAnsi="Cambria" w:cs="Cambria" w:hint="default"/>
          <w:sz w:val="28"/>
          <w:szCs w:val="28"/>
        </w:rPr>
      </w:pPr>
      <w:r>
        <w:rPr>
          <w:rFonts w:ascii="Heiti TC Light" w:eastAsia="Heiti TC Light" w:hAnsi="Heiti TC Light" w:cs="Heiti TC Light"/>
          <w:sz w:val="28"/>
          <w:szCs w:val="28"/>
          <w:lang w:val="zh-TW" w:eastAsia="zh-TW"/>
        </w:rPr>
        <w:t>于尔根</w:t>
      </w:r>
      <w:r>
        <w:rPr>
          <w:rFonts w:ascii="Cambria" w:eastAsia="Cambria" w:hAnsi="Cambria" w:cs="Cambria"/>
          <w:sz w:val="28"/>
          <w:szCs w:val="28"/>
        </w:rPr>
        <w:t>·</w:t>
      </w:r>
      <w:r>
        <w:rPr>
          <w:rFonts w:ascii="Heiti TC Light" w:eastAsia="Heiti TC Light" w:hAnsi="Heiti TC Light" w:cs="Heiti TC Light"/>
          <w:sz w:val="28"/>
          <w:szCs w:val="28"/>
          <w:lang w:val="zh-TW" w:eastAsia="zh-TW"/>
        </w:rPr>
        <w:t>沃尔夫出生于德国巴特梅根特海姆。他曾在维尔茨堡和海德堡学习管风琴和音乐学，从事过管风琴制作，后师从谢尔盖</w:t>
      </w:r>
      <w:r>
        <w:rPr>
          <w:rFonts w:ascii="Times" w:hAnsi="Times" w:hint="default"/>
          <w:sz w:val="28"/>
          <w:szCs w:val="28"/>
        </w:rPr>
        <w:t>·</w:t>
      </w:r>
      <w:r>
        <w:rPr>
          <w:rFonts w:ascii="Heiti TC Light" w:eastAsia="Heiti TC Light" w:hAnsi="Heiti TC Light" w:cs="Heiti TC Light"/>
          <w:sz w:val="28"/>
          <w:szCs w:val="28"/>
          <w:lang w:val="zh-TW" w:eastAsia="zh-TW"/>
        </w:rPr>
        <w:t>切利比达</w:t>
      </w:r>
      <w:r>
        <w:rPr>
          <w:rFonts w:ascii="Heiti TC Light" w:eastAsia="Heiti TC Light" w:hAnsi="Heiti TC Light" w:cs="Heiti TC Light"/>
          <w:sz w:val="28"/>
          <w:szCs w:val="28"/>
          <w:lang w:val="zh-TW" w:eastAsia="zh-TW"/>
        </w:rPr>
        <w:t>奇研习</w:t>
      </w:r>
      <w:r>
        <w:rPr>
          <w:rFonts w:ascii="Heiti TC Light" w:eastAsia="Heiti TC Light" w:hAnsi="Heiti TC Light" w:cs="Heiti TC Light"/>
          <w:sz w:val="28"/>
          <w:szCs w:val="28"/>
          <w:lang w:val="zh-TW" w:eastAsia="zh-TW"/>
        </w:rPr>
        <w:t>指挥。</w:t>
      </w:r>
    </w:p>
    <w:p w:rsidR="0080785F" w:rsidRDefault="00305E27">
      <w:pPr>
        <w:pStyle w:val="paragraph4b8c43a78977b0f7"/>
        <w:spacing w:line="400" w:lineRule="exact"/>
        <w:ind w:firstLine="560"/>
        <w:jc w:val="both"/>
        <w:rPr>
          <w:rFonts w:ascii="Times New Roman" w:eastAsia="Times New Roman" w:hAnsi="Times New Roman" w:cs="Times New Roman" w:hint="default"/>
          <w:sz w:val="28"/>
          <w:szCs w:val="28"/>
        </w:rPr>
      </w:pPr>
      <w:r>
        <w:rPr>
          <w:rFonts w:ascii="Heiti TC Light" w:eastAsia="Heiti TC Light" w:hAnsi="Heiti TC Light" w:cs="Heiti TC Light"/>
          <w:sz w:val="28"/>
          <w:szCs w:val="28"/>
          <w:lang w:val="zh-TW" w:eastAsia="zh-TW"/>
        </w:rPr>
        <w:t>早期与欧根</w:t>
      </w:r>
      <w:r>
        <w:rPr>
          <w:rFonts w:ascii="Times" w:hAnsi="Times" w:hint="default"/>
          <w:sz w:val="28"/>
          <w:szCs w:val="28"/>
        </w:rPr>
        <w:t>·</w:t>
      </w:r>
      <w:r>
        <w:rPr>
          <w:rFonts w:ascii="Heiti TC Light" w:eastAsia="Heiti TC Light" w:hAnsi="Heiti TC Light" w:cs="Heiti TC Light"/>
          <w:sz w:val="28"/>
          <w:szCs w:val="28"/>
          <w:lang w:val="zh-TW" w:eastAsia="zh-TW"/>
        </w:rPr>
        <w:t>约胡</w:t>
      </w:r>
      <w:r>
        <w:rPr>
          <w:rFonts w:ascii="Heiti TC Light" w:eastAsia="Heiti TC Light" w:hAnsi="Heiti TC Light" w:cs="Heiti TC Light"/>
          <w:sz w:val="28"/>
          <w:szCs w:val="28"/>
          <w:lang w:val="zh-TW" w:eastAsia="zh-TW"/>
        </w:rPr>
        <w:t>姆的私人交往，以及后来</w:t>
      </w:r>
      <w:r>
        <w:rPr>
          <w:rFonts w:ascii="Heiti TC Light" w:eastAsia="Heiti TC Light" w:hAnsi="Heiti TC Light" w:cs="Heiti TC Light"/>
          <w:sz w:val="28"/>
          <w:szCs w:val="28"/>
          <w:lang w:val="zh-TW" w:eastAsia="zh-TW"/>
        </w:rPr>
        <w:t>在莱比锡与海因茨</w:t>
      </w:r>
      <w:r>
        <w:rPr>
          <w:rFonts w:ascii="Times" w:hAnsi="Times" w:hint="default"/>
          <w:sz w:val="28"/>
          <w:szCs w:val="28"/>
        </w:rPr>
        <w:t>·</w:t>
      </w:r>
      <w:r>
        <w:rPr>
          <w:rFonts w:ascii="Heiti TC Light" w:eastAsia="Heiti TC Light" w:hAnsi="Heiti TC Light" w:cs="Heiti TC Light"/>
          <w:sz w:val="28"/>
          <w:szCs w:val="28"/>
          <w:lang w:val="zh-TW" w:eastAsia="zh-TW"/>
        </w:rPr>
        <w:t>勒格纳的过从甚密，使他尤其对</w:t>
      </w:r>
      <w:r>
        <w:rPr>
          <w:rFonts w:ascii="Heiti TC Light" w:eastAsia="Heiti TC Light" w:hAnsi="Heiti TC Light" w:cs="Heiti TC Light"/>
          <w:sz w:val="28"/>
          <w:szCs w:val="28"/>
          <w:lang w:val="zh-TW" w:eastAsia="zh-TW"/>
        </w:rPr>
        <w:t>勃拉姆斯和布鲁克纳的交响曲有着深入的理解。</w:t>
      </w:r>
    </w:p>
    <w:p w:rsidR="0080785F" w:rsidRDefault="00305E27">
      <w:pPr>
        <w:pStyle w:val="paragraph4b8c43a78977b0f7"/>
        <w:spacing w:line="400" w:lineRule="exact"/>
        <w:ind w:firstLine="560"/>
        <w:jc w:val="both"/>
        <w:rPr>
          <w:rFonts w:ascii="Times New Roman" w:eastAsia="Times New Roman" w:hAnsi="Times New Roman" w:cs="Times New Roman" w:hint="default"/>
          <w:sz w:val="28"/>
          <w:szCs w:val="28"/>
          <w:u w:val="single"/>
        </w:rPr>
      </w:pPr>
      <w:r>
        <w:rPr>
          <w:rFonts w:ascii="Heiti TC Light" w:eastAsia="Heiti TC Light" w:hAnsi="Heiti TC Light" w:cs="Heiti TC Light"/>
          <w:sz w:val="28"/>
          <w:szCs w:val="28"/>
          <w:lang w:val="zh-TW" w:eastAsia="zh-TW"/>
        </w:rPr>
        <w:t>他在维也纳继续深造，师从阿尔弗雷德</w:t>
      </w:r>
      <w:r>
        <w:rPr>
          <w:rFonts w:ascii="Times" w:hAnsi="Times" w:hint="default"/>
          <w:sz w:val="28"/>
          <w:szCs w:val="28"/>
        </w:rPr>
        <w:t>·</w:t>
      </w:r>
      <w:r>
        <w:rPr>
          <w:rFonts w:ascii="Heiti TC Light" w:eastAsia="Heiti TC Light" w:hAnsi="Heiti TC Light" w:cs="Heiti TC Light"/>
          <w:sz w:val="28"/>
          <w:szCs w:val="28"/>
          <w:lang w:val="zh-TW" w:eastAsia="zh-TW"/>
        </w:rPr>
        <w:t>米特霍夫</w:t>
      </w:r>
      <w:r>
        <w:rPr>
          <w:rFonts w:ascii="Heiti TC Light" w:eastAsia="Heiti TC Light" w:hAnsi="Heiti TC Light" w:cs="Heiti TC Light"/>
          <w:sz w:val="28"/>
          <w:szCs w:val="28"/>
          <w:lang w:val="zh-TW" w:eastAsia="zh-TW"/>
        </w:rPr>
        <w:t>，并以</w:t>
      </w:r>
      <w:r>
        <w:rPr>
          <w:rFonts w:ascii="Heiti SC Light" w:eastAsia="Heiti SC Light" w:hAnsi="Heiti SC Light" w:cs="Heiti SC Light"/>
          <w:sz w:val="28"/>
          <w:szCs w:val="28"/>
          <w:lang w:val="zh-CN" w:eastAsia="zh-CN"/>
        </w:rPr>
        <w:t>最高</w:t>
      </w:r>
      <w:r>
        <w:rPr>
          <w:rFonts w:ascii="Heiti SC Light" w:eastAsia="Heiti SC Light" w:hAnsi="Heiti SC Light" w:cs="Heiti SC Light"/>
          <w:sz w:val="28"/>
          <w:szCs w:val="28"/>
          <w:lang w:val="zh-CN" w:eastAsia="zh-CN"/>
        </w:rPr>
        <w:t>等级的</w:t>
      </w:r>
      <w:r>
        <w:rPr>
          <w:rFonts w:ascii="Heiti TC Light" w:eastAsia="Heiti TC Light" w:hAnsi="Heiti TC Light" w:cs="Heiti TC Light"/>
          <w:sz w:val="28"/>
          <w:szCs w:val="28"/>
          <w:lang w:val="zh-TW" w:eastAsia="zh-TW"/>
        </w:rPr>
        <w:t>成绩毕业于新教教堂音乐专业。早在求学期间</w:t>
      </w:r>
      <w:r>
        <w:rPr>
          <w:rFonts w:ascii="Heiti TC Light" w:eastAsia="Heiti TC Light" w:hAnsi="Heiti TC Light" w:cs="Heiti TC Light"/>
          <w:sz w:val="28"/>
          <w:szCs w:val="28"/>
          <w:u w:color="FF0000"/>
          <w:lang w:val="zh-TW" w:eastAsia="zh-TW"/>
        </w:rPr>
        <w:t>，他就积累了丰富的历史性演奏演出经验。</w:t>
      </w:r>
      <w:r>
        <w:rPr>
          <w:rFonts w:ascii="Heiti TC Light" w:eastAsia="Heiti TC Light" w:hAnsi="Heiti TC Light" w:cs="Heiti TC Light"/>
          <w:sz w:val="28"/>
          <w:szCs w:val="28"/>
          <w:lang w:val="zh-TW" w:eastAsia="zh-TW"/>
        </w:rPr>
        <w:t>大量的课程和私人学习更加完善了他的专业教育。</w:t>
      </w:r>
    </w:p>
    <w:p w:rsidR="0080785F" w:rsidRDefault="00305E27">
      <w:pPr>
        <w:pStyle w:val="paragraph4b8c43a78977b0f7"/>
        <w:spacing w:line="400" w:lineRule="exact"/>
        <w:ind w:firstLine="560"/>
        <w:jc w:val="both"/>
        <w:rPr>
          <w:rFonts w:ascii="Times New Roman" w:eastAsia="Times New Roman" w:hAnsi="Times New Roman" w:cs="Times New Roman" w:hint="default"/>
          <w:sz w:val="28"/>
          <w:szCs w:val="28"/>
        </w:rPr>
      </w:pPr>
      <w:r>
        <w:rPr>
          <w:rFonts w:ascii="Times" w:hAnsi="Times"/>
          <w:sz w:val="28"/>
          <w:szCs w:val="28"/>
        </w:rPr>
        <w:t>1993</w:t>
      </w:r>
      <w:r>
        <w:rPr>
          <w:rFonts w:ascii="Heiti TC Light" w:eastAsia="Heiti TC Light" w:hAnsi="Heiti TC Light" w:cs="Heiti TC Light"/>
          <w:sz w:val="28"/>
          <w:szCs w:val="28"/>
          <w:lang w:val="zh-TW" w:eastAsia="zh-TW"/>
        </w:rPr>
        <w:t>年，他受聘担任莱比锡圣尼古拉教堂合唱团主事兼管风琴师，并任该职直至</w:t>
      </w:r>
      <w:r>
        <w:rPr>
          <w:rFonts w:ascii="Times" w:hAnsi="Times"/>
          <w:sz w:val="28"/>
          <w:szCs w:val="28"/>
        </w:rPr>
        <w:t>2019</w:t>
      </w:r>
      <w:r>
        <w:rPr>
          <w:rFonts w:ascii="Heiti TC Light" w:eastAsia="Heiti TC Light" w:hAnsi="Heiti TC Light" w:cs="Heiti TC Light"/>
          <w:sz w:val="28"/>
          <w:szCs w:val="28"/>
          <w:lang w:val="zh-TW" w:eastAsia="zh-TW"/>
        </w:rPr>
        <w:t>年。</w:t>
      </w:r>
      <w:r>
        <w:rPr>
          <w:rFonts w:ascii="Times" w:hAnsi="Times"/>
          <w:sz w:val="28"/>
          <w:szCs w:val="28"/>
        </w:rPr>
        <w:t>2000</w:t>
      </w:r>
      <w:r>
        <w:rPr>
          <w:rFonts w:ascii="Heiti TC Light" w:eastAsia="Heiti TC Light" w:hAnsi="Heiti TC Light" w:cs="Heiti TC Light"/>
          <w:sz w:val="28"/>
          <w:szCs w:val="28"/>
          <w:lang w:val="zh-TW" w:eastAsia="zh-TW"/>
        </w:rPr>
        <w:t>年至</w:t>
      </w:r>
      <w:r>
        <w:rPr>
          <w:rFonts w:ascii="Times" w:hAnsi="Times"/>
          <w:sz w:val="28"/>
          <w:szCs w:val="28"/>
        </w:rPr>
        <w:t>2004</w:t>
      </w:r>
      <w:r>
        <w:rPr>
          <w:rFonts w:ascii="Heiti TC Light" w:eastAsia="Heiti TC Light" w:hAnsi="Heiti TC Light" w:cs="Heiti TC Light"/>
          <w:sz w:val="28"/>
          <w:szCs w:val="28"/>
          <w:lang w:val="zh-TW" w:eastAsia="zh-TW"/>
        </w:rPr>
        <w:t>年，</w:t>
      </w:r>
      <w:r>
        <w:rPr>
          <w:rFonts w:ascii="Heiti TC Light" w:eastAsia="Heiti TC Light" w:hAnsi="Heiti TC Light" w:cs="Heiti TC Light"/>
          <w:sz w:val="28"/>
          <w:szCs w:val="28"/>
          <w:lang w:val="zh-TW" w:eastAsia="zh-TW"/>
        </w:rPr>
        <w:t>于尔根</w:t>
      </w:r>
      <w:r>
        <w:rPr>
          <w:rFonts w:ascii="Cambria" w:eastAsia="Cambria" w:hAnsi="Cambria" w:cs="Cambria"/>
          <w:sz w:val="28"/>
          <w:szCs w:val="28"/>
        </w:rPr>
        <w:t>·</w:t>
      </w:r>
      <w:r>
        <w:rPr>
          <w:rFonts w:ascii="Heiti TC Light" w:eastAsia="Heiti TC Light" w:hAnsi="Heiti TC Light" w:cs="Heiti TC Light"/>
          <w:sz w:val="28"/>
          <w:szCs w:val="28"/>
          <w:lang w:val="zh-TW" w:eastAsia="zh-TW"/>
        </w:rPr>
        <w:t>沃尔夫发起并主导了圣尼古拉教堂巨大的拉德加斯特管风琴的翻新工程。他积极奔走，赢得了保时捷公司成为主要赞助商。密切合作的成果，是一件国际级的乐器。在这架管风琴上，</w:t>
      </w:r>
      <w:r>
        <w:rPr>
          <w:rFonts w:ascii="Heiti SC Light" w:eastAsia="Heiti SC Light" w:hAnsi="Heiti SC Light" w:cs="Heiti SC Light"/>
          <w:sz w:val="28"/>
          <w:szCs w:val="28"/>
          <w:lang w:val="zh-CN" w:eastAsia="zh-CN"/>
        </w:rPr>
        <w:t>于</w:t>
      </w:r>
      <w:r>
        <w:rPr>
          <w:rFonts w:ascii="Heiti TC Light" w:eastAsia="Heiti TC Light" w:hAnsi="Heiti TC Light" w:cs="Heiti TC Light"/>
          <w:sz w:val="28"/>
          <w:szCs w:val="28"/>
          <w:lang w:val="zh-TW" w:eastAsia="zh-TW"/>
        </w:rPr>
        <w:t>尔根</w:t>
      </w:r>
      <w:r>
        <w:rPr>
          <w:rFonts w:ascii="Cambria" w:eastAsia="Cambria" w:hAnsi="Cambria" w:cs="Cambria"/>
          <w:sz w:val="28"/>
          <w:szCs w:val="28"/>
        </w:rPr>
        <w:t>·</w:t>
      </w:r>
      <w:r>
        <w:rPr>
          <w:rFonts w:ascii="Heiti TC Light" w:eastAsia="Heiti TC Light" w:hAnsi="Heiti TC Light" w:cs="Heiti TC Light"/>
          <w:sz w:val="28"/>
          <w:szCs w:val="28"/>
          <w:lang w:val="zh-TW" w:eastAsia="zh-TW"/>
        </w:rPr>
        <w:t>沃尔夫录制了多张杰出的</w:t>
      </w:r>
      <w:r>
        <w:rPr>
          <w:rFonts w:ascii="Times" w:hAnsi="Times"/>
          <w:sz w:val="28"/>
          <w:szCs w:val="28"/>
        </w:rPr>
        <w:t>CD</w:t>
      </w:r>
      <w:r>
        <w:rPr>
          <w:rFonts w:ascii="Heiti TC Light" w:eastAsia="Heiti TC Light" w:hAnsi="Heiti TC Light" w:cs="Heiti TC Light"/>
          <w:sz w:val="28"/>
          <w:szCs w:val="28"/>
          <w:lang w:val="zh-TW" w:eastAsia="zh-TW"/>
        </w:rPr>
        <w:t>唱片，其中包括巴赫、弗朗茨</w:t>
      </w:r>
      <w:r>
        <w:rPr>
          <w:rFonts w:ascii="Cambria" w:eastAsia="Cambria" w:hAnsi="Cambria" w:cs="Cambria"/>
          <w:sz w:val="28"/>
          <w:szCs w:val="28"/>
        </w:rPr>
        <w:t>·</w:t>
      </w:r>
      <w:r>
        <w:rPr>
          <w:rFonts w:ascii="Heiti TC Light" w:eastAsia="Heiti TC Light" w:hAnsi="Heiti TC Light" w:cs="Heiti TC Light"/>
          <w:sz w:val="28"/>
          <w:szCs w:val="28"/>
          <w:lang w:val="zh-TW" w:eastAsia="zh-TW"/>
        </w:rPr>
        <w:t>李斯特和尤利乌斯</w:t>
      </w:r>
      <w:r>
        <w:rPr>
          <w:rFonts w:ascii="Cambria" w:eastAsia="Cambria" w:hAnsi="Cambria" w:cs="Cambria"/>
          <w:sz w:val="28"/>
          <w:szCs w:val="28"/>
        </w:rPr>
        <w:t>·</w:t>
      </w:r>
      <w:r>
        <w:rPr>
          <w:rFonts w:ascii="Heiti TC Light" w:eastAsia="Heiti TC Light" w:hAnsi="Heiti TC Light" w:cs="Heiti TC Light"/>
          <w:sz w:val="28"/>
          <w:szCs w:val="28"/>
          <w:lang w:val="zh-TW" w:eastAsia="zh-TW"/>
        </w:rPr>
        <w:t>罗伊</w:t>
      </w:r>
      <w:r>
        <w:rPr>
          <w:rFonts w:ascii="Heiti TC Light" w:eastAsia="Heiti TC Light" w:hAnsi="Heiti TC Light" w:cs="Heiti TC Light"/>
          <w:sz w:val="28"/>
          <w:szCs w:val="28"/>
          <w:lang w:val="zh-TW" w:eastAsia="zh-TW"/>
        </w:rPr>
        <w:t>布克的管风琴作品。作为巴赫在尼古拉教堂的第</w:t>
      </w:r>
      <w:r>
        <w:rPr>
          <w:rFonts w:ascii="Times" w:hAnsi="Times"/>
          <w:sz w:val="28"/>
          <w:szCs w:val="28"/>
        </w:rPr>
        <w:t>14</w:t>
      </w:r>
      <w:r>
        <w:rPr>
          <w:rFonts w:ascii="Heiti TC Light" w:eastAsia="Heiti TC Light" w:hAnsi="Heiti TC Light" w:cs="Heiti TC Light"/>
          <w:sz w:val="28"/>
          <w:szCs w:val="28"/>
          <w:lang w:val="zh-TW" w:eastAsia="zh-TW"/>
        </w:rPr>
        <w:t>位继任者逾</w:t>
      </w:r>
      <w:r>
        <w:rPr>
          <w:rFonts w:ascii="Times" w:hAnsi="Times"/>
          <w:sz w:val="28"/>
          <w:szCs w:val="28"/>
        </w:rPr>
        <w:t>25</w:t>
      </w:r>
      <w:r>
        <w:rPr>
          <w:rFonts w:ascii="Heiti TC Light" w:eastAsia="Heiti TC Light" w:hAnsi="Heiti TC Light" w:cs="Heiti TC Light"/>
          <w:sz w:val="28"/>
          <w:szCs w:val="28"/>
          <w:lang w:val="zh-TW" w:eastAsia="zh-TW"/>
        </w:rPr>
        <w:t>年之后，沃尔夫在</w:t>
      </w:r>
      <w:r>
        <w:rPr>
          <w:rFonts w:ascii="Times" w:hAnsi="Times"/>
          <w:sz w:val="28"/>
          <w:szCs w:val="28"/>
        </w:rPr>
        <w:t>2019</w:t>
      </w:r>
      <w:r>
        <w:rPr>
          <w:rFonts w:ascii="Heiti TC Light" w:eastAsia="Heiti TC Light" w:hAnsi="Heiti TC Light" w:cs="Heiti TC Light"/>
          <w:sz w:val="28"/>
          <w:szCs w:val="28"/>
          <w:lang w:val="zh-TW" w:eastAsia="zh-TW"/>
        </w:rPr>
        <w:t>年转入指挥领域。</w:t>
      </w:r>
    </w:p>
    <w:p w:rsidR="0080785F" w:rsidRDefault="00305E27">
      <w:pPr>
        <w:pStyle w:val="paragraph4b8c43a78977b0f7"/>
        <w:spacing w:line="400" w:lineRule="exact"/>
        <w:ind w:firstLine="560"/>
        <w:jc w:val="both"/>
        <w:rPr>
          <w:rFonts w:ascii="Times New Roman" w:eastAsia="Times New Roman" w:hAnsi="Times New Roman" w:cs="Times New Roman" w:hint="default"/>
          <w:sz w:val="28"/>
          <w:szCs w:val="28"/>
        </w:rPr>
      </w:pPr>
      <w:r>
        <w:rPr>
          <w:rFonts w:ascii="Heiti TC Light" w:eastAsia="Heiti TC Light" w:hAnsi="Heiti TC Light" w:cs="Heiti TC Light"/>
          <w:sz w:val="28"/>
          <w:szCs w:val="28"/>
          <w:lang w:val="zh-TW" w:eastAsia="zh-TW"/>
        </w:rPr>
        <w:t>作为多家乐团，如日本</w:t>
      </w:r>
      <w:r>
        <w:rPr>
          <w:rFonts w:ascii="Times" w:hAnsi="Times"/>
          <w:sz w:val="28"/>
          <w:szCs w:val="28"/>
        </w:rPr>
        <w:t>Telemann</w:t>
      </w:r>
      <w:r>
        <w:rPr>
          <w:rFonts w:ascii="Heiti TC Light" w:eastAsia="Heiti TC Light" w:hAnsi="Heiti TC Light" w:cs="Heiti TC Light"/>
          <w:sz w:val="28"/>
          <w:szCs w:val="28"/>
          <w:lang w:val="zh-TW" w:eastAsia="zh-TW"/>
        </w:rPr>
        <w:t>学院、瑞典皇后岛巴洛克乐团、莱比锡门德尔松室内乐团以及但泽波罗的海爱乐乐团的客席指挥，他将把更多的时间投入到交响乐曲目中。</w:t>
      </w:r>
    </w:p>
    <w:p w:rsidR="0080785F" w:rsidRDefault="00305E27">
      <w:pPr>
        <w:pStyle w:val="paragraph4b8c43a78977b0f7"/>
        <w:spacing w:line="400" w:lineRule="exact"/>
        <w:ind w:firstLine="560"/>
        <w:jc w:val="both"/>
        <w:rPr>
          <w:rFonts w:ascii="SimSun" w:eastAsia="SimSun" w:hAnsi="SimSun" w:cs="SimSun" w:hint="default"/>
          <w:sz w:val="28"/>
          <w:szCs w:val="28"/>
        </w:rPr>
      </w:pPr>
      <w:r>
        <w:rPr>
          <w:rFonts w:ascii="Heiti TC Light" w:eastAsia="Heiti TC Light" w:hAnsi="Heiti TC Light" w:cs="Heiti TC Light"/>
          <w:sz w:val="28"/>
          <w:szCs w:val="28"/>
          <w:lang w:val="zh-TW" w:eastAsia="zh-TW"/>
        </w:rPr>
        <w:t>作为指挥和管风琴家参与的国际音乐会活动，使</w:t>
      </w:r>
      <w:r>
        <w:rPr>
          <w:rFonts w:ascii="Heiti SC Light" w:eastAsia="Heiti SC Light" w:hAnsi="Heiti SC Light" w:cs="Heiti SC Light"/>
          <w:sz w:val="28"/>
          <w:szCs w:val="28"/>
          <w:lang w:val="zh-CN" w:eastAsia="zh-CN"/>
        </w:rPr>
        <w:t>于</w:t>
      </w:r>
      <w:r>
        <w:rPr>
          <w:rFonts w:ascii="Heiti TC Light" w:eastAsia="Heiti TC Light" w:hAnsi="Heiti TC Light" w:cs="Heiti TC Light"/>
          <w:sz w:val="28"/>
          <w:szCs w:val="28"/>
          <w:lang w:val="zh-TW" w:eastAsia="zh-TW"/>
        </w:rPr>
        <w:t>尔根</w:t>
      </w:r>
      <w:r>
        <w:rPr>
          <w:rFonts w:ascii="Cambria" w:eastAsia="Cambria" w:hAnsi="Cambria" w:cs="Cambria"/>
          <w:sz w:val="28"/>
          <w:szCs w:val="28"/>
        </w:rPr>
        <w:t>·</w:t>
      </w:r>
      <w:r>
        <w:rPr>
          <w:rFonts w:ascii="Heiti TC Light" w:eastAsia="Heiti TC Light" w:hAnsi="Heiti TC Light" w:cs="Heiti TC Light"/>
          <w:sz w:val="28"/>
          <w:szCs w:val="28"/>
          <w:lang w:val="zh-TW" w:eastAsia="zh-TW"/>
        </w:rPr>
        <w:t>沃尔夫的足迹遍布日本、美国、乌克兰、瑞士、法国、意大利、挪威和波兰等地。</w:t>
      </w:r>
      <w:r>
        <w:rPr>
          <w:rFonts w:ascii="Times" w:hAnsi="Times"/>
          <w:sz w:val="28"/>
          <w:szCs w:val="28"/>
        </w:rPr>
        <w:t>2006</w:t>
      </w:r>
      <w:r>
        <w:rPr>
          <w:rFonts w:ascii="Heiti TC Light" w:eastAsia="Heiti TC Light" w:hAnsi="Heiti TC Light" w:cs="Heiti TC Light"/>
          <w:sz w:val="28"/>
          <w:szCs w:val="28"/>
          <w:lang w:val="zh-TW" w:eastAsia="zh-TW"/>
        </w:rPr>
        <w:t>年</w:t>
      </w:r>
      <w:r>
        <w:rPr>
          <w:rFonts w:ascii="Heiti TC Light" w:eastAsia="Heiti TC Light" w:hAnsi="Heiti TC Light" w:cs="Heiti TC Light"/>
          <w:sz w:val="28"/>
          <w:szCs w:val="28"/>
          <w:lang w:val="zh-TW" w:eastAsia="zh-TW"/>
        </w:rPr>
        <w:t>至</w:t>
      </w:r>
      <w:r>
        <w:rPr>
          <w:rFonts w:ascii="Times" w:hAnsi="Times"/>
          <w:sz w:val="28"/>
          <w:szCs w:val="28"/>
        </w:rPr>
        <w:t>2011</w:t>
      </w:r>
      <w:r>
        <w:rPr>
          <w:rFonts w:ascii="Heiti TC Light" w:eastAsia="Heiti TC Light" w:hAnsi="Heiti TC Light" w:cs="Heiti TC Light"/>
          <w:sz w:val="28"/>
          <w:szCs w:val="28"/>
          <w:lang w:val="zh-TW" w:eastAsia="zh-TW"/>
        </w:rPr>
        <w:t>年，沃尔夫担任莱比锡城市艺术节露天闭幕音乐会的指挥。</w:t>
      </w:r>
      <w:r>
        <w:rPr>
          <w:rFonts w:ascii="Times" w:hAnsi="Times"/>
          <w:sz w:val="28"/>
          <w:szCs w:val="28"/>
        </w:rPr>
        <w:t>2008</w:t>
      </w:r>
      <w:r>
        <w:rPr>
          <w:rFonts w:ascii="Heiti TC Light" w:eastAsia="Heiti TC Light" w:hAnsi="Heiti TC Light" w:cs="Heiti TC Light"/>
          <w:sz w:val="28"/>
          <w:szCs w:val="28"/>
          <w:lang w:val="zh-TW" w:eastAsia="zh-TW"/>
        </w:rPr>
        <w:t>年，他创立了莱比锡音乐节管弦乐队。</w:t>
      </w:r>
      <w:r>
        <w:rPr>
          <w:rFonts w:ascii="Times" w:hAnsi="Times"/>
          <w:sz w:val="28"/>
          <w:szCs w:val="28"/>
        </w:rPr>
        <w:t xml:space="preserve"> 2007</w:t>
      </w:r>
      <w:r>
        <w:rPr>
          <w:rFonts w:ascii="Heiti TC Light" w:eastAsia="Heiti TC Light" w:hAnsi="Heiti TC Light" w:cs="Heiti TC Light"/>
          <w:sz w:val="28"/>
          <w:szCs w:val="28"/>
          <w:lang w:val="zh-TW" w:eastAsia="zh-TW"/>
        </w:rPr>
        <w:t>年至</w:t>
      </w:r>
      <w:r>
        <w:rPr>
          <w:rFonts w:ascii="Times" w:hAnsi="Times"/>
          <w:sz w:val="28"/>
          <w:szCs w:val="28"/>
        </w:rPr>
        <w:t>2012</w:t>
      </w:r>
      <w:r>
        <w:rPr>
          <w:rFonts w:ascii="Heiti TC Light" w:eastAsia="Heiti TC Light" w:hAnsi="Heiti TC Light" w:cs="Heiti TC Light"/>
          <w:sz w:val="28"/>
          <w:szCs w:val="28"/>
          <w:lang w:val="zh-TW" w:eastAsia="zh-TW"/>
        </w:rPr>
        <w:t>年，他担任</w:t>
      </w:r>
      <w:r>
        <w:rPr>
          <w:rFonts w:ascii="Cambria" w:eastAsia="Cambria" w:hAnsi="Cambria" w:cs="Cambria"/>
          <w:sz w:val="28"/>
          <w:szCs w:val="28"/>
        </w:rPr>
        <w:t>“</w:t>
      </w:r>
      <w:r>
        <w:rPr>
          <w:rFonts w:ascii="Times" w:hAnsi="Times"/>
          <w:sz w:val="28"/>
          <w:szCs w:val="28"/>
        </w:rPr>
        <w:t xml:space="preserve"> 1989</w:t>
      </w:r>
      <w:r>
        <w:rPr>
          <w:rFonts w:ascii="Heiti TC Light" w:eastAsia="Heiti TC Light" w:hAnsi="Heiti TC Light" w:cs="Heiti TC Light"/>
          <w:sz w:val="28"/>
          <w:szCs w:val="28"/>
          <w:lang w:val="zh-TW" w:eastAsia="zh-TW"/>
        </w:rPr>
        <w:t>年和平革命</w:t>
      </w:r>
      <w:r>
        <w:rPr>
          <w:rFonts w:ascii="Cambria" w:eastAsia="Cambria" w:hAnsi="Cambria" w:cs="Cambria"/>
          <w:sz w:val="28"/>
          <w:szCs w:val="28"/>
        </w:rPr>
        <w:t>”</w:t>
      </w:r>
      <w:r>
        <w:rPr>
          <w:rFonts w:ascii="Heiti TC Light" w:eastAsia="Heiti TC Light" w:hAnsi="Heiti TC Light" w:cs="Heiti TC Light"/>
          <w:sz w:val="28"/>
          <w:szCs w:val="28"/>
          <w:lang w:val="zh-TW" w:eastAsia="zh-TW"/>
        </w:rPr>
        <w:t>莱比锡纪念会音乐总监。除了大量著名的清唱剧曲目之外，构成他深刻灵感中心的，当属约翰内斯</w:t>
      </w:r>
      <w:r>
        <w:rPr>
          <w:rFonts w:ascii="Cambria" w:eastAsia="Cambria" w:hAnsi="Cambria" w:cs="Cambria"/>
          <w:sz w:val="28"/>
          <w:szCs w:val="28"/>
        </w:rPr>
        <w:t>·</w:t>
      </w:r>
      <w:r>
        <w:rPr>
          <w:rFonts w:ascii="Heiti TC Light" w:eastAsia="Heiti TC Light" w:hAnsi="Heiti TC Light" w:cs="Heiti TC Light"/>
          <w:sz w:val="28"/>
          <w:szCs w:val="28"/>
          <w:lang w:val="zh-TW" w:eastAsia="zh-TW"/>
        </w:rPr>
        <w:t>勃拉姆斯</w:t>
      </w:r>
      <w:r>
        <w:rPr>
          <w:rFonts w:ascii="Heiti TC Light" w:eastAsia="Heiti TC Light" w:hAnsi="Heiti TC Light" w:cs="Heiti TC Light"/>
          <w:sz w:val="28"/>
          <w:szCs w:val="28"/>
          <w:lang w:val="zh-TW" w:eastAsia="zh-TW"/>
        </w:rPr>
        <w:t>和安东</w:t>
      </w:r>
      <w:r>
        <w:rPr>
          <w:rFonts w:ascii="Cambria" w:eastAsia="Cambria" w:hAnsi="Cambria" w:cs="Cambria"/>
          <w:sz w:val="28"/>
          <w:szCs w:val="28"/>
        </w:rPr>
        <w:t>·</w:t>
      </w:r>
      <w:r>
        <w:rPr>
          <w:rFonts w:ascii="Heiti TC Light" w:eastAsia="Heiti TC Light" w:hAnsi="Heiti TC Light" w:cs="Heiti TC Light"/>
          <w:sz w:val="28"/>
          <w:szCs w:val="28"/>
          <w:lang w:val="zh-TW" w:eastAsia="zh-TW"/>
        </w:rPr>
        <w:t>布鲁克纳的交响作品。</w:t>
      </w:r>
    </w:p>
    <w:p w:rsidR="0080785F" w:rsidRDefault="00305E27">
      <w:pPr>
        <w:pStyle w:val="paragraph4b8c43a78977b0f7"/>
        <w:spacing w:line="400" w:lineRule="exact"/>
        <w:ind w:firstLine="560"/>
        <w:jc w:val="both"/>
        <w:rPr>
          <w:rFonts w:hint="default"/>
        </w:rPr>
      </w:pPr>
      <w:r>
        <w:rPr>
          <w:rFonts w:ascii="Heiti TC Light" w:eastAsia="Heiti TC Light" w:hAnsi="Heiti TC Light" w:cs="Heiti TC Light"/>
          <w:sz w:val="28"/>
          <w:szCs w:val="28"/>
          <w:lang w:val="zh-TW" w:eastAsia="zh-TW"/>
        </w:rPr>
        <w:t>此外，沃尔夫还是狂热的帆船爱好者，充满激情的厨师，并且对养蜂乐此不疲。</w:t>
      </w:r>
    </w:p>
    <w:sectPr w:rsidR="0080785F" w:rsidSect="0080785F">
      <w:headerReference w:type="default" r:id="rId4"/>
      <w:footerReference w:type="default" r:id="rId5"/>
      <w:pgSz w:w="11900" w:h="16840"/>
      <w:pgMar w:top="1418" w:right="1418" w:bottom="1134" w:left="1418" w:header="709" w:footer="709"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Heiti TC Light">
    <w:panose1 w:val="02000000000000000000"/>
    <w:charset w:val="51"/>
    <w:family w:val="auto"/>
    <w:pitch w:val="variable"/>
    <w:sig w:usb0="00000001" w:usb1="00000000" w:usb2="01000408" w:usb3="00000000" w:csb0="001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Heiti SC Light">
    <w:panose1 w:val="02000000000000000000"/>
    <w:charset w:val="50"/>
    <w:family w:val="auto"/>
    <w:pitch w:val="variable"/>
    <w:sig w:usb0="00000001" w:usb1="00000000" w:usb2="0100040E" w:usb3="00000000" w:csb0="00040000" w:csb1="00000000"/>
  </w:font>
  <w:font w:name="SimSun">
    <w:altName w:val="Times New Roman"/>
    <w:charset w:val="00"/>
    <w:family w:val="roman"/>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5F" w:rsidRDefault="0080785F">
    <w:pPr>
      <w:pStyle w:val="a"/>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85F" w:rsidRDefault="0080785F">
    <w:pPr>
      <w:pStyle w:val="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revisionView w:formatting="0"/>
  <w:doNotTrackMoves/>
  <w:defaultTabStop w:val="708"/>
  <w:hyphenationZone w:val="425"/>
  <w:characterSpacingControl w:val="doNotCompress"/>
  <w:compat/>
  <w:rsids>
    <w:rsidRoot w:val="0080785F"/>
    <w:rsid w:val="00305E27"/>
    <w:rsid w:val="0080785F"/>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80785F"/>
    <w:rPr>
      <w:sz w:val="24"/>
      <w:szCs w:val="24"/>
      <w:lang w:val="en-US"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rsid w:val="0080785F"/>
    <w:rPr>
      <w:u w:val="single"/>
    </w:rPr>
  </w:style>
  <w:style w:type="table" w:customStyle="1" w:styleId="TableNormal">
    <w:name w:val="Table Normal"/>
    <w:rsid w:val="0080785F"/>
    <w:tblPr>
      <w:tblInd w:w="0" w:type="dxa"/>
      <w:tblCellMar>
        <w:top w:w="0" w:type="dxa"/>
        <w:left w:w="0" w:type="dxa"/>
        <w:bottom w:w="0" w:type="dxa"/>
        <w:right w:w="0" w:type="dxa"/>
      </w:tblCellMar>
    </w:tblPr>
  </w:style>
  <w:style w:type="paragraph" w:customStyle="1" w:styleId="a">
    <w:name w:val="页眉与页脚"/>
    <w:rsid w:val="0080785F"/>
    <w:pPr>
      <w:tabs>
        <w:tab w:val="right" w:pos="9020"/>
      </w:tabs>
    </w:pPr>
    <w:rPr>
      <w:rFonts w:ascii="Helvetica Neue" w:hAnsi="Helvetica Neue" w:cs="Arial Unicode MS"/>
      <w:color w:val="000000"/>
      <w:sz w:val="24"/>
      <w:szCs w:val="24"/>
    </w:rPr>
  </w:style>
  <w:style w:type="paragraph" w:customStyle="1" w:styleId="paragraph4b8c43a78977b0f7">
    <w:name w:val="paragraph4b8c43a78977b0f7"/>
    <w:rsid w:val="0080785F"/>
    <w:rPr>
      <w:rFonts w:ascii="Arial Unicode MS" w:eastAsia="Times" w:hAnsi="Arial Unicode MS" w:cs="Arial Unicode MS" w:hint="eastAsia"/>
      <w:color w:val="000000"/>
      <w:u w:color="00000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Macintosh Word</Application>
  <DocSecurity>0</DocSecurity>
  <Lines>5</Lines>
  <Paragraphs>1</Paragraphs>
  <ScaleCrop>false</ScaleCrop>
  <Company>Nikolaikantor</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Wolf</dc:creator>
  <cp:lastModifiedBy>Jürgen Wolf</cp:lastModifiedBy>
  <cp:revision>2</cp:revision>
  <dcterms:created xsi:type="dcterms:W3CDTF">2019-10-10T19:59:00Z</dcterms:created>
  <dcterms:modified xsi:type="dcterms:W3CDTF">2019-10-10T19:59:00Z</dcterms:modified>
</cp:coreProperties>
</file>